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1"/>
        <w:ind w:right="57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5525134</wp:posOffset>
            </wp:positionH>
            <wp:positionV relativeFrom="line">
              <wp:posOffset>-24765</wp:posOffset>
            </wp:positionV>
            <wp:extent cx="853440" cy="611506"/>
            <wp:effectExtent l="0" t="0" r="0" b="0"/>
            <wp:wrapSquare wrapText="bothSides" distL="57150" distR="57150" distT="57150" distB="57150"/>
            <wp:docPr id="1073741825" name="officeArt object" descr="UNARC_pet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RC_petit" descr="UNARC_peti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3809</wp:posOffset>
            </wp:positionV>
            <wp:extent cx="720091" cy="720091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ARC-LR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1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cs="Calibri" w:hAnsi="Calibri" w:eastAsia="Calibri"/>
          <w:outline w:val="0"/>
          <w:color w:val="000000"/>
          <w:sz w:val="44"/>
          <w:szCs w:val="4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SSOCIATION</w:t>
      </w: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des</w:t>
      </w: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cs="Calibri" w:hAnsi="Calibri" w:eastAsia="Calibri"/>
          <w:outline w:val="0"/>
          <w:color w:val="000000"/>
          <w:sz w:val="44"/>
          <w:szCs w:val="4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ESPONSABLES</w:t>
      </w: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cs="Calibri" w:hAnsi="Calibri" w:eastAsia="Calibri"/>
          <w:outline w:val="0"/>
          <w:color w:val="000000"/>
          <w:sz w:val="44"/>
          <w:szCs w:val="4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OPROPRI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cs="Calibri" w:hAnsi="Calibri" w:eastAsia="Calibri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</w:p>
    <w:p>
      <w:pPr>
        <w:pStyle w:val="Titre 2"/>
        <w:ind w:left="0" w:right="57" w:firstLine="0"/>
        <w:jc w:val="center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A.R.C. LANGUEDOC-ROUSSILLON</w:t>
      </w:r>
    </w:p>
    <w:p>
      <w:pPr>
        <w:pStyle w:val="Normal.0"/>
        <w:ind w:right="57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ind w:right="57"/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CONTRAT D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SION COLLECTIVE "CONSEIL SYNDICAL"</w:t>
      </w:r>
    </w:p>
    <w:p>
      <w:pPr>
        <w:pStyle w:val="Normal.0"/>
        <w:spacing w:line="288" w:lineRule="atLeast"/>
        <w:ind w:right="57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0" w:lineRule="atLeas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N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°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D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RENT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............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……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(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rappeler pour toutes correspondances ou consultations 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phoniques)</w:t>
      </w: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 Conseil Syndical de la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ci-dessous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sign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 a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cid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rer, en la personne de son Repr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sentant,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Association des Responsables de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en Languedoc et Roussillon,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 Languedoc-Roussillon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(ARC-LR)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spacing w:line="20" w:lineRule="atLeas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Le 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sent contrat est pass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entre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ARC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-LR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 et le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CONSEIL SYNDICAL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 de la Copropri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rtl w:val="0"/>
          <w:lang w:val="fr-FR"/>
        </w:rPr>
        <w:t>é </w:t>
      </w:r>
      <w:r>
        <w:rPr>
          <w:rStyle w:val="Aucun"/>
          <w:rFonts w:ascii="Calibri" w:cs="Calibri" w:hAnsi="Calibri" w:eastAsia="Calibri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NOM DE LA RESIDENCE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: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 ………………………………………………………………………</w:t>
      </w:r>
      <w:r>
        <w:rPr>
          <w:rStyle w:val="Aucun"/>
          <w:rFonts w:ascii="Calibri" w:cs="Calibri" w:hAnsi="Calibri" w:eastAsia="Calibri"/>
          <w:rtl w:val="0"/>
          <w:lang w:val="fr-FR"/>
        </w:rPr>
        <w:t>................................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NOMBRE DE LOTS PRINCIPAUX </w:t>
      </w:r>
      <w:r>
        <w:rPr>
          <w:rStyle w:val="Aucun"/>
          <w:rFonts w:ascii="Calibri" w:cs="Calibri" w:hAnsi="Calibri" w:eastAsia="Calibri"/>
          <w:rtl w:val="0"/>
          <w:lang w:val="fr-FR"/>
        </w:rPr>
        <w:t>(logements, commerces)</w:t>
      </w:r>
      <w:r>
        <w:rPr>
          <w:rStyle w:val="Aucun"/>
          <w:rFonts w:ascii="Calibri" w:cs="Calibri" w:hAnsi="Calibri" w:eastAsia="Calibri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rtl w:val="0"/>
          <w:lang w:val="fr-FR"/>
        </w:rPr>
        <w:t>....................................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ADRESSE</w:t>
      </w:r>
      <w:r>
        <w:rPr>
          <w:rStyle w:val="Aucun"/>
          <w:rFonts w:ascii="Calibri" w:cs="Calibri" w:hAnsi="Calibri" w:eastAsia="Calibri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rtl w:val="0"/>
          <w:lang w:val="fr-FR"/>
        </w:rPr>
        <w:t>…………………………………………………………………</w:t>
      </w:r>
      <w:r>
        <w:rPr>
          <w:rStyle w:val="Aucun"/>
          <w:rFonts w:ascii="Calibri" w:cs="Calibri" w:hAnsi="Calibri" w:eastAsia="Calibri"/>
          <w:rtl w:val="0"/>
          <w:lang w:val="fr-FR"/>
        </w:rPr>
        <w:t>..</w:t>
      </w:r>
      <w:r>
        <w:rPr>
          <w:rStyle w:val="Aucun"/>
          <w:rFonts w:ascii="Calibri" w:cs="Calibri" w:hAnsi="Calibri" w:eastAsia="Calibri"/>
          <w:rtl w:val="0"/>
          <w:lang w:val="fr-FR"/>
        </w:rPr>
        <w:t>……</w:t>
      </w:r>
      <w:r>
        <w:rPr>
          <w:rStyle w:val="Aucun"/>
          <w:rFonts w:ascii="Calibri" w:cs="Calibri" w:hAnsi="Calibri" w:eastAsia="Calibri"/>
          <w:rtl w:val="0"/>
          <w:lang w:val="fr-FR"/>
        </w:rPr>
        <w:t>..................................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0" w:lineRule="atLeast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CODE POSTAL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 VILLE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........................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En la personne de son (sa) 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sident(e)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ou de son (sa) Repr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sentant(e) (destinataire du Bulletin Trimestriel de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ARC-UNARC) :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NOM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……………………………………………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..............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NOM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................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ADRESSE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………………………………………………………………………………………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...............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CODE POSTAL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…………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VILLE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................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TEL FIXE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 TEL PORTABLE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E-MAIL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……………………………………………………………………………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..................................................</w:t>
      </w: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 xml:space="preserve">Vous 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tes inform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que les renseignements nominatifs recueillis lors de votre adh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sion font l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objet d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un traitement informatis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et sont destin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s au secr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tariat de l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association. Conform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ment aux dispositions de la loi n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 xml:space="preserve">° 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 xml:space="preserve">78-17 du 6 janvier 1978 relative 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informatique, aux fichiers et aux libert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s, vous b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n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ficiez d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un droit d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acc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s aux informations qui vous concernent et de rectification de celles-ci. Pour exercer ce droit, veuillez-vous adresser au secr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tariat de l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6"/>
          <w:szCs w:val="16"/>
          <w:rtl w:val="0"/>
          <w:lang w:val="fr-FR"/>
        </w:rPr>
        <w:t xml:space="preserve">association.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40" w:lineRule="atLeast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NOM DU CABINET SYNDIC DE LA COPROPRI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</w:t>
      </w:r>
      <w:r>
        <w:rPr>
          <w:rStyle w:val="Aucun"/>
          <w:sz w:val="22"/>
          <w:szCs w:val="22"/>
          <w:rtl w:val="0"/>
          <w:lang w:val="fr-FR"/>
        </w:rPr>
        <w:t>É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GESTIONNAIRE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 xml:space="preserve">…………………………………………… </w:t>
      </w:r>
      <w:r>
        <w:rPr>
          <w:rStyle w:val="Aucun"/>
          <w:sz w:val="22"/>
          <w:szCs w:val="22"/>
          <w:rtl w:val="0"/>
          <w:lang w:val="fr-FR"/>
        </w:rPr>
        <w:t>E-MAIL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</w:t>
      </w:r>
      <w:r>
        <w:rPr>
          <w:rStyle w:val="Aucun"/>
          <w:sz w:val="22"/>
          <w:szCs w:val="22"/>
          <w:rtl w:val="0"/>
          <w:lang w:val="fr-FR"/>
        </w:rPr>
        <w:t>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ADRESSE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..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CODE POSTAL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…………………………</w:t>
      </w:r>
      <w:r>
        <w:rPr>
          <w:rStyle w:val="Aucun"/>
          <w:sz w:val="22"/>
          <w:szCs w:val="22"/>
          <w:rtl w:val="0"/>
          <w:lang w:val="fr-FR"/>
        </w:rPr>
        <w:t>. VILLE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………………………………………………</w:t>
      </w:r>
      <w:r>
        <w:rPr>
          <w:rStyle w:val="Aucun"/>
          <w:sz w:val="22"/>
          <w:szCs w:val="22"/>
          <w:rtl w:val="0"/>
          <w:lang w:val="fr-FR"/>
        </w:rPr>
        <w:t>..</w:t>
      </w:r>
      <w:r>
        <w:rPr>
          <w:rStyle w:val="Aucun"/>
          <w:sz w:val="22"/>
          <w:szCs w:val="22"/>
          <w:rtl w:val="0"/>
          <w:lang w:val="fr-FR"/>
        </w:rPr>
        <w:t>……………</w:t>
      </w:r>
      <w:r>
        <w:rPr>
          <w:rStyle w:val="Aucun"/>
          <w:sz w:val="22"/>
          <w:szCs w:val="22"/>
          <w:rtl w:val="0"/>
          <w:lang w:val="fr-FR"/>
        </w:rPr>
        <w:t>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0" w:lineRule="atLeast"/>
        <w:rPr>
          <w:rStyle w:val="Aucun"/>
          <w:sz w:val="16"/>
          <w:szCs w:val="16"/>
        </w:rPr>
      </w:pPr>
      <w:r>
        <w:rPr>
          <w:rStyle w:val="Aucun"/>
          <w:sz w:val="22"/>
          <w:szCs w:val="22"/>
          <w:rtl w:val="0"/>
          <w:lang w:val="fr-FR"/>
        </w:rPr>
        <w:t>TEL FIXE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</w:t>
      </w:r>
      <w:r>
        <w:rPr>
          <w:rStyle w:val="Aucun"/>
          <w:sz w:val="22"/>
          <w:szCs w:val="22"/>
          <w:rtl w:val="0"/>
          <w:lang w:val="fr-FR"/>
        </w:rPr>
        <w:t xml:space="preserve">TEL MOBILE : </w:t>
      </w:r>
      <w:r>
        <w:rPr>
          <w:rStyle w:val="Aucun"/>
          <w:sz w:val="22"/>
          <w:szCs w:val="22"/>
          <w:rtl w:val="0"/>
          <w:lang w:val="fr-FR"/>
        </w:rPr>
        <w:t>…………</w:t>
      </w:r>
      <w:r>
        <w:rPr>
          <w:rStyle w:val="Aucun"/>
          <w:sz w:val="22"/>
          <w:szCs w:val="22"/>
          <w:rtl w:val="0"/>
          <w:lang w:val="fr-FR"/>
        </w:rPr>
        <w:t>.</w:t>
      </w:r>
      <w:r>
        <w:rPr>
          <w:rStyle w:val="Aucun"/>
          <w:sz w:val="22"/>
          <w:szCs w:val="22"/>
          <w:rtl w:val="0"/>
          <w:lang w:val="fr-FR"/>
        </w:rPr>
        <w:t xml:space="preserve">……………… </w:t>
      </w:r>
      <w:r>
        <w:rPr>
          <w:rStyle w:val="Aucun"/>
          <w:sz w:val="22"/>
          <w:szCs w:val="22"/>
          <w:rtl w:val="0"/>
          <w:lang w:val="fr-FR"/>
        </w:rPr>
        <w:t>FAX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 xml:space="preserve">: </w:t>
      </w:r>
      <w:r>
        <w:rPr>
          <w:rStyle w:val="Aucun"/>
          <w:sz w:val="22"/>
          <w:szCs w:val="22"/>
          <w:rtl w:val="0"/>
          <w:lang w:val="fr-FR"/>
        </w:rPr>
        <w:t>………………………………</w:t>
      </w:r>
    </w:p>
    <w:p>
      <w:pPr>
        <w:pStyle w:val="Normal.0"/>
        <w:spacing w:line="20" w:lineRule="atLeast"/>
        <w:jc w:val="both"/>
        <w:rPr>
          <w:sz w:val="16"/>
          <w:szCs w:val="16"/>
        </w:rPr>
      </w:pPr>
    </w:p>
    <w:p>
      <w:pPr>
        <w:pStyle w:val="Normal.0"/>
        <w:spacing w:line="140" w:lineRule="atLeast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COTISATION:</w:t>
      </w: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Droit fixe 100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€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+ (4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€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x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…………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……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lots principaux) =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………………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..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…… €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uros (plafonn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880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€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jusqu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399 lots).</w:t>
      </w:r>
      <w:r>
        <w:rPr>
          <w:rStyle w:val="Aucun"/>
          <w:rFonts w:ascii="Calibri" w:cs="Calibri" w:hAnsi="Calibri" w:eastAsia="Calibri"/>
          <w:sz w:val="20"/>
          <w:szCs w:val="20"/>
        </w:rPr>
        <w:br w:type="textWrapping"/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En cas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sion en cours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ann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e, le montant de la cotisation sera calcul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sur une base trimestrielle. Tout trimestre en cours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tant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û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dans sa totalit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.</w:t>
      </w: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DUR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E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:</w:t>
      </w: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Le pr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sent contrat est souscrit pour une p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riode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UNE ANN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E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CIVILE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 et se renouvellera par tacite reconduction sauf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nonciation pr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alable 1 mois au moins avant son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ch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ance. 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La loi Chatel (art. L136-1 du Code de la consommation ne s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applique qu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aux contrats conclus avec des prestataires professionnels et non aux bulletins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sion conclus avec des associations 1901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but non lucratif.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Le pr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sent contrat prendra effet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compter de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sa signature  tout mois entam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 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tant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û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soit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: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Du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………………………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..................................................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..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 au 31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cembre 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………………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.</w:t>
      </w: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MODALIT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S DE R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GLEMENT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fr-FR"/>
        </w:rPr>
        <w:t>:</w:t>
      </w: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La facture sera adress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 au SYNDIC de la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,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charge au Conseil Syndical de valider son paiement en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informant de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sion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 Languedoc-Roussillon. Le contrat et les services qui lui sont attach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partent de la date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effet not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 ci-dessus. A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faut de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glement de la cotisation dans les 30 jours suivant cette date, tous les services qui lui sont attach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(y compris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assurance) seront suspendus jusqu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au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glement.</w:t>
      </w:r>
    </w:p>
    <w:p>
      <w:pPr>
        <w:pStyle w:val="Normal.0"/>
        <w:spacing w:line="20" w:lineRule="atLeast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sz w:val="18"/>
          <w:szCs w:val="18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Fait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à 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…………………………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……………………………………            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Le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: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……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..........................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………………………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...........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……………………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.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.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18"/>
          <w:szCs w:val="18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Pour le Conseil Syndical</w:t>
        <w:tab/>
        <w:tab/>
        <w:tab/>
        <w:t xml:space="preserve">    </w:t>
        <w:tab/>
        <w:tab/>
        <w:tab/>
        <w:tab/>
        <w:t>L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ARC Languedoc-Roussillon,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M. / Mme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………………………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................................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……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.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 </w:t>
        <w:tab/>
      </w:r>
    </w:p>
    <w:p>
      <w:pPr>
        <w:pStyle w:val="Normal.0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4350"/>
        </w:tabs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1f497d"/>
          <w:sz w:val="18"/>
          <w:szCs w:val="1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 xml:space="preserve">Association 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but non lucratif r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gie par la loi du 1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vertAlign w:val="superscript"/>
          <w:rtl w:val="0"/>
          <w:lang w:val="fr-FR"/>
        </w:rPr>
        <w:t>er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 xml:space="preserve"> juillet 1901 - Siret N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 xml:space="preserve">° 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529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855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>868 00020</w:t>
      </w:r>
    </w:p>
    <w:p>
      <w:pPr>
        <w:pStyle w:val="Normal.0"/>
        <w:jc w:val="center"/>
        <w:rPr>
          <w:rStyle w:val="Aucun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Membre de l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UNARC </w:t>
      </w:r>
      <w:r>
        <w:rPr>
          <w:rStyle w:val="Aucun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  <w:lang w:val="fr-FR"/>
        </w:rPr>
        <w:t xml:space="preserve"> 11 avenue d'Assas - 34000 MONTPELLIER</w:t>
      </w:r>
    </w:p>
    <w:p>
      <w:pPr>
        <w:pStyle w:val="Pied de page"/>
        <w:jc w:val="center"/>
        <w:rPr>
          <w:rStyle w:val="Aucun"/>
          <w:rFonts w:ascii="Calibri" w:cs="Calibri" w:hAnsi="Calibri" w:eastAsia="Calibri"/>
          <w:sz w:val="18"/>
          <w:szCs w:val="18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</w:rPr>
        <w:t>Tel</w:t>
      </w:r>
      <w:r>
        <w:rPr>
          <w:rStyle w:val="Aucun"/>
          <w:rFonts w:ascii="Calibri" w:cs="Calibri" w:hAnsi="Calibri" w:eastAsia="Calibri"/>
          <w:sz w:val="18"/>
          <w:szCs w:val="18"/>
          <w:rtl w:val="0"/>
        </w:rPr>
        <w:t> </w:t>
      </w:r>
      <w:r>
        <w:rPr>
          <w:rStyle w:val="Aucun"/>
          <w:rFonts w:ascii="Calibri" w:cs="Calibri" w:hAnsi="Calibri" w:eastAsia="Calibri"/>
          <w:sz w:val="18"/>
          <w:szCs w:val="18"/>
          <w:rtl w:val="0"/>
        </w:rPr>
        <w:t>: 04 99 53 87 33 - Portable</w:t>
      </w:r>
      <w:r>
        <w:rPr>
          <w:rStyle w:val="Aucun"/>
          <w:rFonts w:ascii="Calibri" w:cs="Calibri" w:hAnsi="Calibri" w:eastAsia="Calibri"/>
          <w:sz w:val="18"/>
          <w:szCs w:val="18"/>
          <w:rtl w:val="0"/>
        </w:rPr>
        <w:t> </w:t>
      </w:r>
      <w:r>
        <w:rPr>
          <w:rStyle w:val="Aucun"/>
          <w:rFonts w:ascii="Calibri" w:cs="Calibri" w:hAnsi="Calibri" w:eastAsia="Calibri"/>
          <w:sz w:val="18"/>
          <w:szCs w:val="18"/>
          <w:rtl w:val="0"/>
        </w:rPr>
        <w:t>: 06 84 39 98 09 - Fax</w:t>
      </w:r>
      <w:r>
        <w:rPr>
          <w:rStyle w:val="Aucun"/>
          <w:rFonts w:ascii="Calibri" w:cs="Calibri" w:hAnsi="Calibri" w:eastAsia="Calibri"/>
          <w:sz w:val="18"/>
          <w:szCs w:val="18"/>
          <w:rtl w:val="0"/>
        </w:rPr>
        <w:t> </w:t>
      </w:r>
      <w:r>
        <w:rPr>
          <w:rStyle w:val="Aucun"/>
          <w:rFonts w:ascii="Calibri" w:cs="Calibri" w:hAnsi="Calibri" w:eastAsia="Calibri"/>
          <w:sz w:val="18"/>
          <w:szCs w:val="18"/>
          <w:rtl w:val="0"/>
        </w:rPr>
        <w:t xml:space="preserve">: 09 72 23 21 92 </w:t>
      </w:r>
    </w:p>
    <w:p>
      <w:pPr>
        <w:pStyle w:val="Pied de page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18"/>
          <w:szCs w:val="1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</w:rPr>
        <w:t>Contacts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ff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 xml:space="preserve">: </w:t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"http://mce_host/webmail/fr_FR/contact@arclanguedoc.fr"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t>contact@arc</w:t>
      </w:r>
      <w:r>
        <w:rPr>
          <w:rStyle w:val="Aucun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-lr</w:t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t>.fr</w:t>
      </w:r>
      <w:r>
        <w:rPr/>
        <w:fldChar w:fldCharType="end" w:fldLock="0"/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ff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 xml:space="preserve">  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ff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>&amp;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18"/>
          <w:szCs w:val="1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"http://www.arclanguedoc.fr/"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t>www.arc-lr.fr</w:t>
      </w:r>
      <w:r>
        <w:rPr/>
        <w:fldChar w:fldCharType="end" w:fldLock="0"/>
      </w:r>
    </w:p>
    <w:p>
      <w:pPr>
        <w:pStyle w:val="Pied de page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70c0"/>
          <w:sz w:val="18"/>
          <w:szCs w:val="1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tLeast"/>
        <w:jc w:val="center"/>
        <w:rPr>
          <w:rStyle w:val="Aucun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BULLETIN D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SION COLLECTIVE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«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CONSEIL SYNDICAL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»</w:t>
      </w:r>
    </w:p>
    <w:p>
      <w:pPr>
        <w:pStyle w:val="Normal.0"/>
        <w:spacing w:line="20" w:lineRule="atLeas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spacing w:line="20" w:lineRule="atLeast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spacing w:line="20" w:lineRule="atLeast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ARC Languedoc-Roussillon s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engage par le pr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sent contrat d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sion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assurer au Conseil Syndical de la copropri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les services suivants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0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0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CONSULTATION DE L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ARC Languedoc-Roussillon: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 Responsable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sign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ou toute autre personne mandat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 par le Conseil Syndical, pourra consulter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ARC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-LR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tout moment sur tous les sujets concernant la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(renseignements juridiques, comptables, financiers, techniques, sur les gardiens et employ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immeuble, assurance, gestion, etc.).</w:t>
      </w:r>
    </w:p>
    <w:p>
      <w:pPr>
        <w:pStyle w:val="Normal.0"/>
        <w:numPr>
          <w:ilvl w:val="0"/>
          <w:numId w:val="4"/>
        </w:numPr>
        <w:bidi w:val="0"/>
        <w:spacing w:line="240" w:lineRule="atLeast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Soit sur rendez-vous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tLeast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Soit par 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phone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tLeast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Soit par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crit (e-mail ou courrier).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18"/>
          <w:szCs w:val="18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Ces consultations sont limit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es au nombre de 4 par an et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une dur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e maximum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1H30.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18"/>
          <w:szCs w:val="18"/>
        </w:rPr>
      </w:pP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Toute consultation suppl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mentaire ou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passant le temps indiqu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fera l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objet d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18"/>
          <w:szCs w:val="18"/>
          <w:rtl w:val="0"/>
          <w:lang w:val="fr-FR"/>
        </w:rPr>
        <w:t>une facturation sur la base du tarif horaire en vigueur.</w:t>
      </w:r>
    </w:p>
    <w:p>
      <w:pPr>
        <w:pStyle w:val="Normal.0"/>
        <w:spacing w:line="20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5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AIDE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ANALYSE DES CHARGES ET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TUDE DES CONTRATS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ARC Languedoc-Roussillon aidera le Conseil syndical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effectuer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analyse des charges de la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, ainsi qu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’à 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tudier les contrats des prestataires de service.</w:t>
      </w:r>
    </w:p>
    <w:p>
      <w:pPr>
        <w:pStyle w:val="Normal.0"/>
        <w:spacing w:line="288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ATELIERS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membres du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Conseil Syndical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ont gratuitement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acc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 aux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ateliers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organis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par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-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R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(apr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inscription et dans la limite du nombre de places disponibles).</w:t>
      </w:r>
    </w:p>
    <w:p>
      <w:pPr>
        <w:pStyle w:val="Normal.0"/>
        <w:spacing w:line="288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ACCESSIBILIT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DES INFORMATIONS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 Conseil Syndical a acc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certains services sp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cifiques disponibles sur le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site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Internet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"http://www.arc-lr.fr"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 http://www.arc-lr.fr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"http://arc-copro.fr/"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http://arc-copro.fr</w:t>
      </w:r>
      <w:r>
        <w:rPr/>
        <w:fldChar w:fldCharType="end" w:fldLock="0"/>
      </w:r>
      <w:r>
        <w:rPr>
          <w:rtl w:val="0"/>
          <w:lang w:val="fr-FR"/>
        </w:rPr>
        <w:t xml:space="preserve"> et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"http://www.copro-devis.fr/portailcs/index.php"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 h</w:t>
      </w:r>
      <w:r>
        <w:rPr>
          <w:rStyle w:val="Hyperlink.1"/>
          <w:rtl w:val="0"/>
          <w:lang w:val="fr-FR"/>
        </w:rPr>
        <w:t>tt</w:t>
      </w:r>
      <w:r>
        <w:rPr>
          <w:rStyle w:val="Hyperlink.1"/>
          <w:rtl w:val="0"/>
          <w:lang w:val="fr-FR"/>
        </w:rPr>
        <w:t>p://www.copro-devis.fr/portailcs/index.php</w:t>
      </w:r>
      <w:r>
        <w:rPr/>
        <w:fldChar w:fldCharType="end" w:fldLock="0"/>
      </w:r>
      <w:r>
        <w:rPr>
          <w:rtl w:val="0"/>
          <w:lang w:val="fr-FR"/>
        </w:rPr>
        <w:t xml:space="preserve">. </w:t>
      </w:r>
      <w:r>
        <w:rPr>
          <w:rStyle w:val="Aucun"/>
          <w:rFonts w:ascii="Times Roman" w:cs="Times Roman" w:hAnsi="Times Roman" w:eastAsia="Times Roman"/>
        </w:rPr>
        <w:br w:type="textWrapping"/>
      </w:r>
    </w:p>
    <w:p>
      <w:pPr>
        <w:pStyle w:val="Normal.0"/>
        <w:spacing w:line="288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BULLETIN TRIMESTRIEL: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(la)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sident(e)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du Conseil Syndical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ou son repr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sentant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oit trimestriellement un BULLETIN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INFORMATION traitant des diff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rents probl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mes de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: financement, travaux, charges, assurance, modifications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gislatives ou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glementaires, etc. (4 num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ros par an). Des abonnements compl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mentaires peuvent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tre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souscrits.</w:t>
      </w:r>
    </w:p>
    <w:p>
      <w:pPr>
        <w:pStyle w:val="Normal.0"/>
        <w:spacing w:line="288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INTERVENTION EN CAS DE LITIGE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 Languedoc-Roussillon 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engage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intervenir aupr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des institutions, entreprises, soci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s, vis-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-vis desquelles la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rencontrerait des difficult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s, quelles qu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elles soient.</w:t>
      </w:r>
    </w:p>
    <w:p>
      <w:pPr>
        <w:pStyle w:val="Normal.0"/>
        <w:spacing w:line="288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ASSURANCE RESPONSABILIT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CIVILE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 (la) 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sident(e) du Conseil Syndical et tous ses membres b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ficient des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garanties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pr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vues dans la Police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assurance responsabilit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civile contract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 par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-LR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 pour le compte de ses adh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rents, et couvrant leur responsabilit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contractuelle,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lictuelle et quasi-d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lictuelle (une attestation est fournie sur demande).</w:t>
      </w:r>
    </w:p>
    <w:p>
      <w:pPr>
        <w:pStyle w:val="Normal.0"/>
        <w:spacing w:line="288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GROUPEMENT D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ACHATS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88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Les conseils syndicaux Adh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rents ont acc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au GROUPEMENT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ACHATS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«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COPROPRIETE SERVICES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»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mis en place par 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ARC, ainsi qu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’à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tous les services payants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velopp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 par cette structure.</w:t>
      </w:r>
    </w:p>
    <w:p>
      <w:pPr>
        <w:pStyle w:val="Normal.0"/>
        <w:spacing w:line="288" w:lineRule="atLeast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PRESTATIONS OPTIONNELLES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SUR FACTURATION SP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CIFIQUE ET APR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S ACCEPTATION DU DEVIS 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spacing w:line="240" w:lineRule="atLeast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ARC Languedoc-Roussillon pourra, selon la disponibilit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des intervenants, assister le Conseil Syndical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sa demande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:</w:t>
      </w:r>
    </w:p>
    <w:p>
      <w:pPr>
        <w:pStyle w:val="Normal.0"/>
        <w:numPr>
          <w:ilvl w:val="0"/>
          <w:numId w:val="7"/>
        </w:numPr>
        <w:bidi w:val="0"/>
        <w:spacing w:line="240" w:lineRule="atLeast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Lors du contr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le annuel des comptes et des charges chez le Syndic, cette assistance faisant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objet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un rapport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crit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7"/>
        </w:numPr>
        <w:bidi w:val="0"/>
        <w:spacing w:line="240" w:lineRule="atLeast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Lors de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Assembl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 G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rale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7"/>
        </w:numPr>
        <w:bidi w:val="0"/>
        <w:spacing w:line="240" w:lineRule="atLeast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Lors d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une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union (avec le Syndic, une entreprise,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)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7"/>
        </w:numPr>
        <w:bidi w:val="0"/>
        <w:spacing w:line="240" w:lineRule="atLeast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fr-FR"/>
        </w:rPr>
      </w:pP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Dans l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tude du R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glement de Copropri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0"/>
          <w:szCs w:val="20"/>
          <w:rtl w:val="0"/>
          <w:lang w:val="fr-FR"/>
        </w:rPr>
        <w:t>en vue de son adaptation.</w:t>
      </w:r>
    </w:p>
    <w:sectPr>
      <w:headerReference w:type="default" r:id="rId6"/>
      <w:footerReference w:type="default" r:id="rId7"/>
      <w:pgSz w:w="11900" w:h="16840" w:orient="portrait"/>
      <w:pgMar w:top="567" w:right="851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pBdr>
        <w:top w:val="single" w:color="622423" w:sz="24" w:space="0" w:shadow="0" w:frame="0"/>
        <w:left w:val="nil"/>
        <w:bottom w:val="nil"/>
        <w:right w:val="nil"/>
      </w:pBdr>
      <w:tabs>
        <w:tab w:val="right" w:pos="9638"/>
        <w:tab w:val="clear" w:pos="4536"/>
        <w:tab w:val="clear" w:pos="9072"/>
      </w:tabs>
    </w:pPr>
    <w:r>
      <w:rPr>
        <w:rStyle w:val="Aucun"/>
        <w:rFonts w:ascii="Cambria" w:cs="Cambria" w:hAnsi="Cambria" w:eastAsia="Cambria"/>
        <w:sz w:val="16"/>
        <w:szCs w:val="16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124" w:right="0" w:firstLine="708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ff"/>
      <w:spacing w:val="0"/>
      <w:kern w:val="0"/>
      <w:position w:val="0"/>
      <w:sz w:val="36"/>
      <w:szCs w:val="36"/>
      <w:u w:val="none" w:color="ff00ff"/>
      <w:shd w:val="nil" w:color="auto" w:fill="auto"/>
      <w:vertAlign w:val="baseline"/>
      <w14:textOutline>
        <w14:noFill/>
      </w14:textOutline>
      <w14:textFill>
        <w14:solidFill>
          <w14:srgbClr w14:val="FF00FF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yle 3 importé">
    <w:name w:val="Style 3 importé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